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AF" w:rsidRDefault="005B0CAF" w:rsidP="00C80034"/>
    <w:p w:rsidR="005B0CAF" w:rsidRDefault="0049702C" w:rsidP="005B0CAF">
      <w:pPr>
        <w:pStyle w:val="Body"/>
        <w:ind w:left="1800"/>
      </w:pPr>
      <w:r>
        <w:t>SPI Flash Loader and Code Shadowing Demo</w:t>
      </w:r>
      <w:r w:rsidR="005B0CAF">
        <w:t xml:space="preserve"> GUI is a simple graphic user interface to program the SPI Flash and running the code shadowing demo on the SmartFusion2 validation board.</w:t>
      </w:r>
    </w:p>
    <w:p w:rsidR="005B0CAF" w:rsidRDefault="005B0CAF" w:rsidP="005B0CAF">
      <w:pPr>
        <w:pStyle w:val="Body"/>
        <w:ind w:left="1800"/>
      </w:pPr>
    </w:p>
    <w:p w:rsidR="005B0CAF" w:rsidRDefault="00CB5B08" w:rsidP="0049702C">
      <w:pPr>
        <w:pStyle w:val="Body"/>
        <w:ind w:left="1800"/>
        <w:outlineLvl w:val="0"/>
      </w:pPr>
      <w:r>
        <w:t>Figure 1 shows the Flash loader GUI.</w:t>
      </w:r>
    </w:p>
    <w:p w:rsidR="00CB5B08" w:rsidRDefault="00CB5B08" w:rsidP="005B0CAF">
      <w:pPr>
        <w:pStyle w:val="Body"/>
        <w:ind w:left="1800"/>
      </w:pPr>
    </w:p>
    <w:p w:rsidR="005B0CAF" w:rsidRDefault="0049702C" w:rsidP="005B0CAF">
      <w:pPr>
        <w:pStyle w:val="Figure"/>
      </w:pPr>
      <w:r>
        <w:rPr>
          <w:noProof/>
        </w:rPr>
        <w:drawing>
          <wp:inline distT="0" distB="0" distL="0" distR="0">
            <wp:extent cx="5943600" cy="2999683"/>
            <wp:effectExtent l="19050" t="0" r="0" b="0"/>
            <wp:docPr id="1" name="Picture 1" descr="F:\codeshadowing\doc\figures2\fig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deshadowing\doc\figures2\fig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9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CAF" w:rsidRPr="005B0CAF" w:rsidRDefault="005B0CAF" w:rsidP="005B0CAF">
      <w:pPr>
        <w:pStyle w:val="CaptionFigure"/>
      </w:pPr>
    </w:p>
    <w:p w:rsidR="00AE7A64" w:rsidRDefault="00AE7A64" w:rsidP="00AE7A64">
      <w:pPr>
        <w:pStyle w:val="Body"/>
        <w:ind w:left="1800"/>
      </w:pPr>
      <w:r>
        <w:t>The Flash loader con</w:t>
      </w:r>
      <w:r w:rsidR="001416CB">
        <w:t>sist</w:t>
      </w:r>
      <w:r>
        <w:t xml:space="preserve">s </w:t>
      </w:r>
      <w:r w:rsidR="001416CB">
        <w:t xml:space="preserve">of four </w:t>
      </w:r>
      <w:r>
        <w:t>sections:</w:t>
      </w:r>
    </w:p>
    <w:p w:rsidR="00AE7A64" w:rsidRDefault="001416CB" w:rsidP="001416CB">
      <w:pPr>
        <w:pStyle w:val="Body"/>
        <w:numPr>
          <w:ilvl w:val="0"/>
          <w:numId w:val="5"/>
        </w:numPr>
      </w:pPr>
      <w:r>
        <w:t>Serial port configuration</w:t>
      </w:r>
    </w:p>
    <w:p w:rsidR="001416CB" w:rsidRDefault="001416CB" w:rsidP="001416CB">
      <w:pPr>
        <w:pStyle w:val="Body"/>
        <w:numPr>
          <w:ilvl w:val="0"/>
          <w:numId w:val="5"/>
        </w:numPr>
      </w:pPr>
      <w:r>
        <w:t>File location</w:t>
      </w:r>
    </w:p>
    <w:p w:rsidR="001416CB" w:rsidRDefault="001416CB" w:rsidP="001416CB">
      <w:pPr>
        <w:pStyle w:val="Body"/>
        <w:numPr>
          <w:ilvl w:val="0"/>
          <w:numId w:val="5"/>
        </w:numPr>
      </w:pPr>
      <w:r>
        <w:t>Options</w:t>
      </w:r>
    </w:p>
    <w:p w:rsidR="001416CB" w:rsidRDefault="001416CB" w:rsidP="001416CB">
      <w:pPr>
        <w:pStyle w:val="Body"/>
        <w:numPr>
          <w:ilvl w:val="0"/>
          <w:numId w:val="5"/>
        </w:numPr>
      </w:pPr>
      <w:r>
        <w:t>Serial console</w:t>
      </w:r>
    </w:p>
    <w:p w:rsidR="001416CB" w:rsidRDefault="001416CB" w:rsidP="000279CB">
      <w:pPr>
        <w:pStyle w:val="Body"/>
        <w:ind w:left="2160"/>
      </w:pPr>
    </w:p>
    <w:p w:rsidR="000279CB" w:rsidRDefault="000279CB" w:rsidP="0049702C">
      <w:pPr>
        <w:pStyle w:val="Subtitle"/>
        <w:outlineLvl w:val="0"/>
      </w:pPr>
      <w:r>
        <w:t>Serial port configuration</w:t>
      </w:r>
    </w:p>
    <w:p w:rsidR="000279CB" w:rsidRDefault="00135A1D" w:rsidP="000279CB">
      <w:r>
        <w:t xml:space="preserve">It has the configurations COM port and Baud Rate to establish the connection with the MMUART_0 of the SmartFusion2. Default Baud Rate will be 115200. To select the COM port and baud rate use the drop down option provided beside the corresponding configuration. </w:t>
      </w:r>
    </w:p>
    <w:p w:rsidR="00431BC6" w:rsidRDefault="00431BC6" w:rsidP="0049702C">
      <w:pPr>
        <w:pStyle w:val="Subtitle"/>
        <w:outlineLvl w:val="0"/>
      </w:pPr>
      <w:r>
        <w:t>File location</w:t>
      </w:r>
    </w:p>
    <w:p w:rsidR="00431BC6" w:rsidRPr="009B606B" w:rsidRDefault="00AC4205" w:rsidP="00431BC6">
      <w:r>
        <w:t xml:space="preserve">It has an option to </w:t>
      </w:r>
      <w:r w:rsidR="001C4BCD">
        <w:t>browse the application image t</w:t>
      </w:r>
      <w:r>
        <w:t xml:space="preserve">o </w:t>
      </w:r>
      <w:r w:rsidR="001C4BCD">
        <w:t xml:space="preserve">program </w:t>
      </w:r>
      <w:r>
        <w:t>the SPI Flash</w:t>
      </w:r>
      <w:r w:rsidR="001C4BCD">
        <w:t>. The address field has the default address as 0x00000000. Use the default address.</w:t>
      </w:r>
      <w:r w:rsidR="009B606B">
        <w:t xml:space="preserve"> For the options </w:t>
      </w:r>
      <w:r w:rsidR="009B606B" w:rsidRPr="009B606B">
        <w:rPr>
          <w:b/>
        </w:rPr>
        <w:t>code shadowing from DDR</w:t>
      </w:r>
      <w:r w:rsidR="009B606B">
        <w:t xml:space="preserve"> and </w:t>
      </w:r>
      <w:r w:rsidR="009B606B" w:rsidRPr="009B606B">
        <w:rPr>
          <w:b/>
        </w:rPr>
        <w:t xml:space="preserve">code shadowing </w:t>
      </w:r>
      <w:r w:rsidR="009B606B">
        <w:rPr>
          <w:b/>
        </w:rPr>
        <w:t>from S</w:t>
      </w:r>
      <w:r w:rsidR="009B606B" w:rsidRPr="009B606B">
        <w:rPr>
          <w:b/>
        </w:rPr>
        <w:t>DR</w:t>
      </w:r>
      <w:r w:rsidR="009B606B">
        <w:rPr>
          <w:b/>
        </w:rPr>
        <w:t xml:space="preserve"> </w:t>
      </w:r>
      <w:r w:rsidR="009B606B" w:rsidRPr="009B606B">
        <w:t xml:space="preserve">the </w:t>
      </w:r>
      <w:r w:rsidR="009B606B">
        <w:t>File Browsing option automatically disabled.</w:t>
      </w:r>
    </w:p>
    <w:p w:rsidR="001C4BCD" w:rsidRDefault="001C4BCD" w:rsidP="0049702C">
      <w:pPr>
        <w:pStyle w:val="Subtitle"/>
        <w:outlineLvl w:val="0"/>
      </w:pPr>
      <w:r>
        <w:t>Options</w:t>
      </w:r>
    </w:p>
    <w:p w:rsidR="00C80034" w:rsidRDefault="00C80034" w:rsidP="001C4BCD">
      <w:pPr>
        <w:pStyle w:val="Body"/>
        <w:ind w:left="0"/>
      </w:pPr>
      <w:r>
        <w:t>GUI shows the below options. Select the option accordingly with the help of radio buttons.</w:t>
      </w:r>
    </w:p>
    <w:p w:rsidR="00C80034" w:rsidRDefault="00C80034" w:rsidP="001C4BCD">
      <w:pPr>
        <w:pStyle w:val="Body"/>
        <w:ind w:left="0"/>
      </w:pPr>
      <w:r w:rsidRPr="00C96EC7">
        <w:rPr>
          <w:b/>
        </w:rPr>
        <w:lastRenderedPageBreak/>
        <w:t>Program</w:t>
      </w:r>
      <w:r>
        <w:t>: To load the image file into SPI flash.</w:t>
      </w:r>
    </w:p>
    <w:p w:rsidR="00C80034" w:rsidRDefault="00C80034" w:rsidP="001C4BCD">
      <w:pPr>
        <w:pStyle w:val="Body"/>
        <w:ind w:left="0"/>
      </w:pPr>
      <w:r w:rsidRPr="00C96EC7">
        <w:rPr>
          <w:b/>
        </w:rPr>
        <w:t>Program and Code Shadowing from DDR</w:t>
      </w:r>
      <w:r>
        <w:t>: To load the image file into SPI flash and boot the same image from DDR memory</w:t>
      </w:r>
    </w:p>
    <w:p w:rsidR="00C80034" w:rsidRDefault="00C80034" w:rsidP="001C4BCD">
      <w:pPr>
        <w:pStyle w:val="Body"/>
        <w:ind w:left="0"/>
      </w:pPr>
      <w:r w:rsidRPr="00C96EC7">
        <w:rPr>
          <w:b/>
        </w:rPr>
        <w:t>Program and Code Shadowing from SDR</w:t>
      </w:r>
      <w:r>
        <w:t>: To load the image file into SPI flash and boot the same image from SDR memory</w:t>
      </w:r>
    </w:p>
    <w:p w:rsidR="00C80034" w:rsidRDefault="00C80034" w:rsidP="001C4BCD">
      <w:pPr>
        <w:pStyle w:val="Body"/>
        <w:ind w:left="0"/>
      </w:pPr>
      <w:r w:rsidRPr="00C96EC7">
        <w:rPr>
          <w:b/>
        </w:rPr>
        <w:t>Code Shadowing from DDR</w:t>
      </w:r>
      <w:r>
        <w:t xml:space="preserve">: </w:t>
      </w:r>
      <w:r w:rsidR="001274C9">
        <w:t xml:space="preserve">To </w:t>
      </w:r>
      <w:r w:rsidR="00BE0268">
        <w:t>bo</w:t>
      </w:r>
      <w:r w:rsidR="005E0F4D">
        <w:t xml:space="preserve">ot the existing image file in the SPI Flash from </w:t>
      </w:r>
      <w:r>
        <w:t>DDR memory</w:t>
      </w:r>
      <w:r w:rsidR="005E0F4D">
        <w:t>.</w:t>
      </w:r>
    </w:p>
    <w:p w:rsidR="005E0F4D" w:rsidRDefault="00C80034" w:rsidP="005E0F4D">
      <w:pPr>
        <w:pStyle w:val="Body"/>
        <w:ind w:left="0"/>
      </w:pPr>
      <w:r w:rsidRPr="00C96EC7">
        <w:rPr>
          <w:b/>
        </w:rPr>
        <w:t>Code Shadowing from SDR</w:t>
      </w:r>
      <w:r>
        <w:t xml:space="preserve">: </w:t>
      </w:r>
      <w:r w:rsidR="001274C9">
        <w:t xml:space="preserve">To </w:t>
      </w:r>
      <w:r w:rsidR="00BE0268">
        <w:t>bo</w:t>
      </w:r>
      <w:r w:rsidR="005E0F4D">
        <w:t>ot the existing image file in the SPI Flash from SDR memory.</w:t>
      </w:r>
    </w:p>
    <w:p w:rsidR="001C4BCD" w:rsidRDefault="001C4BCD" w:rsidP="001C4BCD">
      <w:pPr>
        <w:pStyle w:val="Body"/>
        <w:ind w:left="0"/>
      </w:pPr>
    </w:p>
    <w:p w:rsidR="00025937" w:rsidRDefault="00025937" w:rsidP="0049702C">
      <w:pPr>
        <w:pStyle w:val="Subtitle"/>
        <w:outlineLvl w:val="0"/>
      </w:pPr>
      <w:r>
        <w:t>Serial console</w:t>
      </w:r>
    </w:p>
    <w:p w:rsidR="007B06F6" w:rsidRDefault="007B06F6" w:rsidP="007B06F6">
      <w:r>
        <w:t xml:space="preserve">A </w:t>
      </w:r>
      <w:r w:rsidR="004A0EE1">
        <w:t>console window is provided to print the messages.</w:t>
      </w:r>
      <w:r w:rsidR="00D10CD0">
        <w:t xml:space="preserve"> </w:t>
      </w:r>
      <w:r w:rsidR="004A0EE1">
        <w:t xml:space="preserve">It will not support to enter the data through the </w:t>
      </w:r>
      <w:r w:rsidR="00D10CD0">
        <w:t xml:space="preserve">serial </w:t>
      </w:r>
      <w:r w:rsidR="004A0EE1">
        <w:t>console.</w:t>
      </w:r>
      <w:r w:rsidR="00BE0268">
        <w:t xml:space="preserve"> The serial console also has below options and the options can be selected by right clicking in the console.</w:t>
      </w:r>
    </w:p>
    <w:p w:rsidR="00BE0268" w:rsidRDefault="00BE0268" w:rsidP="0049702C">
      <w:pPr>
        <w:outlineLvl w:val="0"/>
      </w:pPr>
      <w:r>
        <w:tab/>
        <w:t>Select all:</w:t>
      </w:r>
      <w:r w:rsidR="004954EF">
        <w:t xml:space="preserve"> to select the complete text in the console</w:t>
      </w:r>
    </w:p>
    <w:p w:rsidR="00BE0268" w:rsidRDefault="00BE0268" w:rsidP="007B06F6">
      <w:r>
        <w:tab/>
        <w:t>Copy:</w:t>
      </w:r>
      <w:r w:rsidR="004954EF">
        <w:t xml:space="preserve"> to copy the selected text</w:t>
      </w:r>
    </w:p>
    <w:p w:rsidR="00BE0268" w:rsidRDefault="00BE0268" w:rsidP="00BE0268">
      <w:pPr>
        <w:ind w:firstLine="720"/>
      </w:pPr>
      <w:r>
        <w:t>Clear:</w:t>
      </w:r>
      <w:r w:rsidR="004954EF">
        <w:t xml:space="preserve"> to clear the text on the console</w:t>
      </w:r>
    </w:p>
    <w:p w:rsidR="00BE0268" w:rsidRDefault="00BE0268" w:rsidP="00BE0268">
      <w:pPr>
        <w:ind w:firstLine="720"/>
      </w:pPr>
      <w:r>
        <w:t>Save:</w:t>
      </w:r>
      <w:r w:rsidR="004954EF">
        <w:t xml:space="preserve"> to save the text in the console to a location in the host PC.</w:t>
      </w:r>
    </w:p>
    <w:p w:rsidR="007105B8" w:rsidRDefault="007105B8" w:rsidP="0049702C">
      <w:pPr>
        <w:outlineLvl w:val="0"/>
      </w:pPr>
      <w:r w:rsidRPr="007105B8">
        <w:rPr>
          <w:rStyle w:val="SubtitleChar"/>
        </w:rPr>
        <w:t>Warning Dialog boxes</w:t>
      </w:r>
      <w:r>
        <w:t>:</w:t>
      </w:r>
    </w:p>
    <w:p w:rsidR="007105B8" w:rsidRPr="007B06F6" w:rsidRDefault="007105B8" w:rsidP="007B06F6">
      <w:r>
        <w:t>The GUI shows several warning dialog boxes on the occurrence of wrong configuration.</w:t>
      </w:r>
    </w:p>
    <w:p w:rsidR="0033409E" w:rsidRDefault="00C80034" w:rsidP="0033409E">
      <w:pPr>
        <w:pStyle w:val="Body"/>
        <w:numPr>
          <w:ilvl w:val="0"/>
          <w:numId w:val="10"/>
        </w:numPr>
      </w:pPr>
      <w:r>
        <w:t xml:space="preserve">If you programmed with a STAPL file in which MDDR is not configured for DDR memory </w:t>
      </w:r>
      <w:r w:rsidR="0033409E">
        <w:t>and you selected option for code shadowing to DDR then it shows an error message as shown below.</w:t>
      </w:r>
    </w:p>
    <w:p w:rsidR="0033409E" w:rsidRDefault="0033409E" w:rsidP="0033409E">
      <w:pPr>
        <w:pStyle w:val="Body"/>
        <w:ind w:left="4680" w:firstLine="360"/>
      </w:pPr>
      <w:proofErr w:type="gramStart"/>
      <w:r>
        <w:t>or</w:t>
      </w:r>
      <w:proofErr w:type="gramEnd"/>
    </w:p>
    <w:p w:rsidR="0033409E" w:rsidRDefault="0033409E" w:rsidP="0033409E">
      <w:pPr>
        <w:pStyle w:val="Body"/>
        <w:ind w:left="720"/>
      </w:pPr>
      <w:r>
        <w:t>If you programmed with a STAPL file in which MDDR is not configured for SDR Controller and you selected option for code shadowing to SDR memory then it shows an error message as shown below.</w:t>
      </w:r>
    </w:p>
    <w:p w:rsidR="0033409E" w:rsidRDefault="0033409E" w:rsidP="0033409E">
      <w:pPr>
        <w:pStyle w:val="Body"/>
        <w:ind w:left="1800"/>
      </w:pPr>
    </w:p>
    <w:p w:rsidR="00C80034" w:rsidRDefault="00C80034" w:rsidP="00C80034">
      <w:pPr>
        <w:pStyle w:val="Figure"/>
      </w:pPr>
      <w:r>
        <w:rPr>
          <w:noProof/>
        </w:rPr>
        <w:drawing>
          <wp:inline distT="0" distB="0" distL="0" distR="0">
            <wp:extent cx="4587875" cy="1749425"/>
            <wp:effectExtent l="19050" t="0" r="317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034" w:rsidRPr="000C4C01" w:rsidRDefault="00C80034" w:rsidP="00C80034">
      <w:pPr>
        <w:pStyle w:val="CaptionFigure"/>
      </w:pPr>
      <w:r>
        <w:t>Wrong option</w:t>
      </w:r>
    </w:p>
    <w:p w:rsidR="00C80034" w:rsidRDefault="00C80034" w:rsidP="00C80034">
      <w:pPr>
        <w:pStyle w:val="Figure"/>
      </w:pPr>
    </w:p>
    <w:p w:rsidR="00E5743C" w:rsidRDefault="00E5743C" w:rsidP="009B606B">
      <w:pPr>
        <w:pStyle w:val="Body"/>
        <w:numPr>
          <w:ilvl w:val="0"/>
          <w:numId w:val="10"/>
        </w:numPr>
      </w:pPr>
      <w:r>
        <w:t>If you click start without connecting COM port below warning appears</w:t>
      </w:r>
    </w:p>
    <w:p w:rsidR="00E5743C" w:rsidRDefault="00E5743C" w:rsidP="00E5743C">
      <w:pPr>
        <w:pStyle w:val="Figure"/>
      </w:pPr>
      <w:r>
        <w:rPr>
          <w:noProof/>
        </w:rPr>
        <w:lastRenderedPageBreak/>
        <w:drawing>
          <wp:inline distT="0" distB="0" distL="0" distR="0">
            <wp:extent cx="4257675" cy="147066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43C" w:rsidRDefault="00E5743C" w:rsidP="00E5743C">
      <w:pPr>
        <w:pStyle w:val="CaptionFigure"/>
      </w:pPr>
      <w:r>
        <w:t>Warning</w:t>
      </w:r>
    </w:p>
    <w:p w:rsidR="00E5743C" w:rsidRDefault="00E5743C" w:rsidP="009B606B">
      <w:pPr>
        <w:pStyle w:val="Body"/>
        <w:numPr>
          <w:ilvl w:val="0"/>
          <w:numId w:val="10"/>
        </w:numPr>
      </w:pPr>
      <w:r>
        <w:t>If you click start to program SPI Flash without giving the image file, it shows below warning</w:t>
      </w:r>
    </w:p>
    <w:p w:rsidR="00E5743C" w:rsidRDefault="00E5743C" w:rsidP="00E5743C">
      <w:pPr>
        <w:pStyle w:val="Figure"/>
      </w:pPr>
      <w:r>
        <w:rPr>
          <w:noProof/>
        </w:rPr>
        <w:drawing>
          <wp:inline distT="0" distB="0" distL="0" distR="0">
            <wp:extent cx="3657600" cy="163131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3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DB5" w:rsidRPr="001E4DB5" w:rsidRDefault="001E4DB5" w:rsidP="001E4DB5">
      <w:pPr>
        <w:pStyle w:val="CaptionFigure"/>
      </w:pPr>
      <w:r>
        <w:t>Browse hex file</w:t>
      </w:r>
    </w:p>
    <w:sectPr w:rsidR="001E4DB5" w:rsidRPr="001E4DB5" w:rsidSect="00B27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520"/>
    <w:multiLevelType w:val="multilevel"/>
    <w:tmpl w:val="4E9AD294"/>
    <w:lvl w:ilvl="0">
      <w:start w:val="1"/>
      <w:numFmt w:val="decimal"/>
      <w:pStyle w:val="CaptionFigure"/>
      <w:suff w:val="nothing"/>
      <w:lvlText w:val="Figure %1 · "/>
      <w:lvlJc w:val="left"/>
      <w:pPr>
        <w:ind w:left="144" w:hanging="144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suff w:val="space"/>
      <w:lvlText w:val="%9"/>
      <w:lvlJc w:val="left"/>
      <w:pPr>
        <w:ind w:left="3240" w:hanging="360"/>
      </w:pPr>
      <w:rPr>
        <w:rFonts w:hint="default"/>
      </w:rPr>
    </w:lvl>
  </w:abstractNum>
  <w:abstractNum w:abstractNumId="1">
    <w:nsid w:val="12545A64"/>
    <w:multiLevelType w:val="hybridMultilevel"/>
    <w:tmpl w:val="6E60B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E0023"/>
    <w:multiLevelType w:val="hybridMultilevel"/>
    <w:tmpl w:val="1A48B9D6"/>
    <w:lvl w:ilvl="0" w:tplc="1C30C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A037B13"/>
    <w:multiLevelType w:val="hybridMultilevel"/>
    <w:tmpl w:val="1A48B9D6"/>
    <w:lvl w:ilvl="0" w:tplc="1C30C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FBB5BE0"/>
    <w:multiLevelType w:val="hybridMultilevel"/>
    <w:tmpl w:val="DE88C682"/>
    <w:lvl w:ilvl="0" w:tplc="E2D24838">
      <w:start w:val="1"/>
      <w:numFmt w:val="none"/>
      <w:pStyle w:val="Note"/>
      <w:lvlText w:val="%1Note: "/>
      <w:lvlJc w:val="left"/>
      <w:pPr>
        <w:tabs>
          <w:tab w:val="num" w:pos="1980"/>
        </w:tabs>
        <w:ind w:left="1980" w:hanging="540"/>
      </w:pPr>
      <w:rPr>
        <w:rFonts w:hint="default"/>
        <w:b w:val="0"/>
        <w:i w:val="0"/>
        <w:color w:val="003399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E14728"/>
    <w:multiLevelType w:val="hybridMultilevel"/>
    <w:tmpl w:val="913AF596"/>
    <w:lvl w:ilvl="0" w:tplc="1C30C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641653D"/>
    <w:multiLevelType w:val="hybridMultilevel"/>
    <w:tmpl w:val="1A48B9D6"/>
    <w:lvl w:ilvl="0" w:tplc="1C30C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2AA6068"/>
    <w:multiLevelType w:val="hybridMultilevel"/>
    <w:tmpl w:val="1A48B9D6"/>
    <w:lvl w:ilvl="0" w:tplc="1C30C1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FB25E00"/>
    <w:multiLevelType w:val="hybridMultilevel"/>
    <w:tmpl w:val="0DCEF718"/>
    <w:lvl w:ilvl="0" w:tplc="32B80C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7095D81"/>
    <w:multiLevelType w:val="hybridMultilevel"/>
    <w:tmpl w:val="C43479F6"/>
    <w:lvl w:ilvl="0" w:tplc="A28A09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80034"/>
    <w:rsid w:val="00025937"/>
    <w:rsid w:val="000279CB"/>
    <w:rsid w:val="000927C0"/>
    <w:rsid w:val="001274C9"/>
    <w:rsid w:val="00135A1D"/>
    <w:rsid w:val="001416CB"/>
    <w:rsid w:val="001C4BCD"/>
    <w:rsid w:val="001E4DB5"/>
    <w:rsid w:val="0023291B"/>
    <w:rsid w:val="0033409E"/>
    <w:rsid w:val="004312C4"/>
    <w:rsid w:val="00431BC6"/>
    <w:rsid w:val="004339AB"/>
    <w:rsid w:val="004359A5"/>
    <w:rsid w:val="004954EF"/>
    <w:rsid w:val="0049702C"/>
    <w:rsid w:val="004A0EE1"/>
    <w:rsid w:val="004A507D"/>
    <w:rsid w:val="005B0CAF"/>
    <w:rsid w:val="005D6DFF"/>
    <w:rsid w:val="005E0F4D"/>
    <w:rsid w:val="007105B8"/>
    <w:rsid w:val="007B06F6"/>
    <w:rsid w:val="0096311F"/>
    <w:rsid w:val="009B606B"/>
    <w:rsid w:val="00A933C7"/>
    <w:rsid w:val="00AA6973"/>
    <w:rsid w:val="00AC4205"/>
    <w:rsid w:val="00AE7A64"/>
    <w:rsid w:val="00B2482D"/>
    <w:rsid w:val="00B27E3F"/>
    <w:rsid w:val="00BE0268"/>
    <w:rsid w:val="00C73D36"/>
    <w:rsid w:val="00C80034"/>
    <w:rsid w:val="00CB0F89"/>
    <w:rsid w:val="00CB5B08"/>
    <w:rsid w:val="00D10CD0"/>
    <w:rsid w:val="00E5743C"/>
    <w:rsid w:val="00F026E5"/>
    <w:rsid w:val="00FC7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5D6DFF"/>
    <w:pPr>
      <w:tabs>
        <w:tab w:val="center" w:pos="4320"/>
        <w:tab w:val="right" w:pos="8640"/>
      </w:tabs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D6DFF"/>
    <w:rPr>
      <w:rFonts w:ascii="Arial" w:eastAsia="Times New Roman" w:hAnsi="Arial" w:cs="Times New Roman"/>
      <w:sz w:val="18"/>
      <w:szCs w:val="24"/>
    </w:rPr>
  </w:style>
  <w:style w:type="paragraph" w:styleId="Header">
    <w:name w:val="header"/>
    <w:basedOn w:val="Normal"/>
    <w:link w:val="HeaderChar"/>
    <w:semiHidden/>
    <w:rsid w:val="005D6DFF"/>
    <w:pPr>
      <w:tabs>
        <w:tab w:val="center" w:pos="4320"/>
        <w:tab w:val="right" w:pos="8640"/>
      </w:tabs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character" w:customStyle="1" w:styleId="HeaderChar">
    <w:name w:val="Header Char"/>
    <w:basedOn w:val="DefaultParagraphFont"/>
    <w:link w:val="Header"/>
    <w:semiHidden/>
    <w:rsid w:val="005D6DFF"/>
    <w:rPr>
      <w:rFonts w:ascii="Arial" w:eastAsia="Times New Roman" w:hAnsi="Arial" w:cs="Times New Roman"/>
      <w:sz w:val="18"/>
      <w:szCs w:val="24"/>
    </w:rPr>
  </w:style>
  <w:style w:type="paragraph" w:customStyle="1" w:styleId="Body">
    <w:name w:val="Body"/>
    <w:rsid w:val="00C80034"/>
    <w:pPr>
      <w:spacing w:before="60" w:after="60" w:line="220" w:lineRule="exact"/>
      <w:ind w:left="1440"/>
    </w:pPr>
    <w:rPr>
      <w:rFonts w:ascii="Arial" w:eastAsia="Times New Roman" w:hAnsi="Arial" w:cs="Times New Roman"/>
      <w:sz w:val="18"/>
      <w:szCs w:val="24"/>
    </w:rPr>
  </w:style>
  <w:style w:type="paragraph" w:customStyle="1" w:styleId="Note">
    <w:name w:val="Note"/>
    <w:basedOn w:val="Normal"/>
    <w:next w:val="Body"/>
    <w:rsid w:val="00C80034"/>
    <w:pPr>
      <w:numPr>
        <w:numId w:val="1"/>
      </w:numPr>
      <w:spacing w:before="60" w:after="60" w:line="220" w:lineRule="exact"/>
    </w:pPr>
    <w:rPr>
      <w:rFonts w:ascii="Arial" w:eastAsia="Times New Roman" w:hAnsi="Arial" w:cs="Times New Roman"/>
      <w:sz w:val="18"/>
      <w:szCs w:val="24"/>
    </w:rPr>
  </w:style>
  <w:style w:type="paragraph" w:customStyle="1" w:styleId="CaptionFigure">
    <w:name w:val="CaptionFigure"/>
    <w:basedOn w:val="Caption"/>
    <w:next w:val="Body"/>
    <w:rsid w:val="00C80034"/>
    <w:pPr>
      <w:numPr>
        <w:numId w:val="2"/>
      </w:numPr>
      <w:spacing w:before="60" w:after="60" w:line="240" w:lineRule="exact"/>
      <w:jc w:val="center"/>
    </w:pPr>
    <w:rPr>
      <w:rFonts w:ascii="Arial" w:eastAsia="Times New Roman" w:hAnsi="Arial" w:cs="Times New Roman"/>
      <w:b w:val="0"/>
      <w:color w:val="auto"/>
      <w:szCs w:val="20"/>
    </w:rPr>
  </w:style>
  <w:style w:type="paragraph" w:customStyle="1" w:styleId="Figure">
    <w:name w:val="Figure"/>
    <w:basedOn w:val="Normal"/>
    <w:next w:val="CaptionFigure"/>
    <w:rsid w:val="00C80034"/>
    <w:pPr>
      <w:keepNext/>
      <w:spacing w:before="60" w:after="60" w:line="220" w:lineRule="atLeast"/>
      <w:jc w:val="center"/>
    </w:pPr>
    <w:rPr>
      <w:rFonts w:ascii="Arial" w:eastAsia="Times New Roman" w:hAnsi="Arial" w:cs="Times New Roman"/>
      <w:sz w:val="18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00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034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7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7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7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70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donthus</dc:creator>
  <cp:keywords/>
  <dc:description/>
  <cp:lastModifiedBy>donthus</cp:lastModifiedBy>
  <cp:revision>28</cp:revision>
  <dcterms:created xsi:type="dcterms:W3CDTF">2012-09-04T12:27:00Z</dcterms:created>
  <dcterms:modified xsi:type="dcterms:W3CDTF">2013-02-15T11:17:00Z</dcterms:modified>
</cp:coreProperties>
</file>